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904079" cy="921719"/>
            <wp:effectExtent b="0" l="0" r="0" t="0"/>
            <wp:docPr descr="A picture containing drawing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079" cy="921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color w:val="7030a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8"/>
          <w:szCs w:val="28"/>
          <w:rtl w:val="0"/>
        </w:rPr>
        <w:t xml:space="preserve">HOME-START SOUTH WARWICKSHIRE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color w:val="7030a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28"/>
          <w:szCs w:val="28"/>
          <w:rtl w:val="0"/>
        </w:rPr>
        <w:t xml:space="preserve">INFORMATION FOR VOLUNTEERS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WE ARE A VOLUNTARY HOME-VISITING SCHEME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 which volunteers offer confidential support, friendship and practical help to families, with at least one child of six or under, who are struggling.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Families can be referred to Home-Start by professionals working with the family, or can self-refer and are initially visited at home by one of our Family Support Managers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The volunteer then visits them once a week at home, for just a few weeks or for several months depending on the needs of the family.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BEFORE YOU BECOME A VOLUNTEER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you will need to attend a Preparation Course. The course is free and covers topics such as Understanding Relationships, Listening Skills, Confidentiality, Safeguarding and Community Resources.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PEOPLE OF ALL AGES AND BACKGROUNDS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welcomed to Home-Start. No special qualifications are necessary to become a Home-Start volunteer, but volunteers are usually parents with experience of small children and family life. 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DURING TRAINING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will have the chance to increase your confidence, develop your own skills, and make new friends. When you have completed the course you will receive a Certificate of Attendance.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ONCE TRAINED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we would ask you to make a regular commitment of 1-2 hours a week to visit one family. Your home visits might include chatting over a cup of tea, playing with children, going for a walk or taking the family to the supermarket or a hospital appointment.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ONCE YOU START HOME VISITING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will receive regular support 1:1 and in groups from the </w:t>
      </w:r>
      <w:r w:rsidDel="00000000" w:rsidR="00000000" w:rsidRPr="00000000">
        <w:rPr>
          <w:sz w:val="22"/>
          <w:szCs w:val="22"/>
          <w:rtl w:val="0"/>
        </w:rPr>
        <w:t xml:space="preserve">Family Support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Managers and Co-ordinators. No volunteer need ever feel that they are working in isolation.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YOU WILL BE ABLE TO CLAIM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travel expenses incurred from visiting families.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b0f0"/>
          <w:sz w:val="22"/>
          <w:szCs w:val="22"/>
          <w:rtl w:val="0"/>
        </w:rPr>
        <w:t xml:space="preserve">YOUR CONTACT DETAILS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are kept locked and secure and certain information is entered on our database for statistical purposes in line with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the General Data Protection Regulation (GDPR) (Data Protection Act 2018). All details are confidential and never passed on to third parties.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FURTHER INFORMATION can be found at </w:t>
      </w:r>
      <w:hyperlink r:id="rId8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highlight w:val="white"/>
            <w:u w:val="single"/>
            <w:rtl w:val="0"/>
          </w:rPr>
          <w:t xml:space="preserve">www.homestartsouthwarwickshire.org.uk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and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highlight w:val="white"/>
            <w:u w:val="single"/>
            <w:rtl w:val="0"/>
          </w:rPr>
          <w:t xml:space="preserve">www.home-start.org.uk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color w:val="7030a0"/>
          <w:highlight w:val="white"/>
        </w:rPr>
      </w:pPr>
      <w:r w:rsidDel="00000000" w:rsidR="00000000" w:rsidRPr="00000000">
        <w:rPr>
          <w:b w:val="1"/>
          <w:color w:val="7030a0"/>
          <w:highlight w:val="white"/>
          <w:rtl w:val="0"/>
        </w:rPr>
        <w:t xml:space="preserve">‘I can make a real difference to someone’s life’ – Home-Start Volunteer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Calibri" w:cs="Calibri" w:eastAsia="Calibri" w:hAnsi="Calibri"/>
          <w:color w:val="7030a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E-MAIL: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highlight w:val="white"/>
            <w:u w:val="single"/>
            <w:rtl w:val="0"/>
          </w:rPr>
          <w:t xml:space="preserve">office@homestartsouthwarwickshire.org.uk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Tel: 07564 543806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highlight w:val="white"/>
          <w:rtl w:val="0"/>
        </w:rPr>
        <w:t xml:space="preserve">Registered Charity No 1185280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4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4472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office@homestartsouthwarwickshire.org.uk" TargetMode="External"/><Relationship Id="rId9" Type="http://schemas.openxmlformats.org/officeDocument/2006/relationships/hyperlink" Target="http://www.home-start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homestartsouthwarwick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yDB/GohBev2DVdBLswODFaYyw==">AMUW2mXWi+cA/QH/Ztex4iaUN6zvmWYzyxaezA7Ccx1e27CAwuMIbSo1t8DlJLDLPcOIN6X9yOLCElROFN9vbdFzR1JNKc3S9ITptDKjp6qr7fY/eh8IOBM=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2020-08-13T15:27:00Z</dcterms:created>
  <dc:creator>David Richardson</dc:creator>
</cp:coreProperties>
</file>